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hAnsi="黑体" w:eastAsia="黑体"/>
          <w:bCs/>
          <w:color w:val="000000"/>
          <w:sz w:val="32"/>
          <w:szCs w:val="32"/>
          <w:lang w:val="en-US" w:eastAsia="zh-CN"/>
        </w:rPr>
      </w:pPr>
    </w:p>
    <w:p>
      <w:pPr>
        <w:spacing w:line="460" w:lineRule="exact"/>
        <w:rPr>
          <w:rFonts w:hint="eastAsia" w:hAnsi="黑体" w:eastAsia="黑体"/>
          <w:bCs/>
          <w:color w:val="000000"/>
          <w:sz w:val="32"/>
          <w:szCs w:val="32"/>
          <w:lang w:val="en-US" w:eastAsia="zh-CN"/>
        </w:rPr>
      </w:pPr>
    </w:p>
    <w:p>
      <w:pPr>
        <w:ind w:right="-95"/>
        <w:jc w:val="lef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河北科技师范学院</w:t>
      </w: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教育工作先进个人审批表</w:t>
      </w: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方正仿宋简体"/>
          <w:szCs w:val="32"/>
          <w:u w:val="single"/>
        </w:rPr>
      </w:pPr>
      <w:r>
        <w:rPr>
          <w:rFonts w:hint="eastAsia" w:ascii="仿宋_GB2312" w:hAnsi="宋体" w:eastAsia="仿宋_GB2312" w:cs="宋体"/>
          <w:sz w:val="36"/>
          <w:szCs w:val="36"/>
        </w:rPr>
        <w:t>姓    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</w:t>
      </w:r>
      <w:r>
        <w:rPr>
          <w:rFonts w:hint="eastAsia" w:ascii="仿宋_GB2312" w:hAnsi="宋体" w:eastAsia="仿宋_GB2312" w:cs="方正仿宋简体"/>
          <w:sz w:val="24"/>
          <w:u w:val="single"/>
          <w:lang w:eastAsia="zh-CN"/>
        </w:rPr>
        <w:t>于明来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 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宋体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ascii="仿宋_GB2312" w:hAnsi="宋体" w:eastAsia="仿宋_GB2312" w:cs="方正仿宋简体"/>
          <w:szCs w:val="32"/>
          <w:u w:val="single"/>
        </w:rPr>
      </w:pPr>
      <w:r>
        <w:rPr>
          <w:rFonts w:hint="eastAsia" w:ascii="仿宋_GB2312" w:hAnsi="宋体" w:eastAsia="仿宋_GB2312" w:cs="宋体"/>
          <w:sz w:val="36"/>
          <w:szCs w:val="36"/>
        </w:rPr>
        <w:t>所在单位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sz w:val="24"/>
          <w:u w:val="single"/>
          <w:lang w:eastAsia="zh-CN"/>
        </w:rPr>
        <w:t>党委组织部</w:t>
      </w:r>
      <w:r>
        <w:rPr>
          <w:rFonts w:hint="eastAsia" w:ascii="仿宋_GB2312" w:hAnsi="宋体" w:eastAsia="仿宋_GB2312" w:cs="方正仿宋简体"/>
          <w:sz w:val="24"/>
          <w:u w:val="single"/>
        </w:rPr>
        <w:t xml:space="preserve">  </w:t>
      </w:r>
      <w:r>
        <w:rPr>
          <w:rFonts w:hint="eastAsia" w:ascii="仿宋_GB2312" w:hAnsi="宋体" w:eastAsia="仿宋_GB2312" w:cs="方正仿宋简体"/>
          <w:szCs w:val="32"/>
          <w:u w:val="single"/>
        </w:rPr>
        <w:t xml:space="preserve">          </w:t>
      </w:r>
    </w:p>
    <w:p>
      <w:pPr>
        <w:spacing w:line="560" w:lineRule="exact"/>
        <w:rPr>
          <w:rFonts w:ascii="仿宋_GB2312" w:hAnsi="宋体" w:eastAsia="仿宋_GB2312" w:cs="宋体"/>
          <w:sz w:val="36"/>
          <w:szCs w:val="36"/>
        </w:rPr>
      </w:pPr>
    </w:p>
    <w:p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填报时间：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napToGrid w:val="0"/>
        <w:spacing w:line="520" w:lineRule="atLeast"/>
        <w:ind w:firstLine="420" w:firstLineChars="20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Style w:val="2"/>
        <w:tblW w:w="85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13"/>
        <w:gridCol w:w="647"/>
        <w:gridCol w:w="1744"/>
        <w:gridCol w:w="1316"/>
        <w:gridCol w:w="1980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于明来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男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drawing>
                <wp:inline distT="0" distB="0" distL="114300" distR="114300">
                  <wp:extent cx="884555" cy="1285875"/>
                  <wp:effectExtent l="0" t="0" r="10795" b="9525"/>
                  <wp:docPr id="2" name="图片 2" descr="于明来西装蓝底二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于明来西装蓝底二寸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5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满族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1971.12.27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河北承德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中共党员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本科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w w:val="9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w w:val="90"/>
                <w:sz w:val="24"/>
                <w:lang w:eastAsia="zh-CN"/>
              </w:rPr>
              <w:t>哲学硕士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lang w:eastAsia="zh-CN"/>
              </w:rPr>
              <w:t>高级政工师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spacing w:val="-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lang w:eastAsia="zh-CN"/>
              </w:rPr>
              <w:t>组织部副部长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2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1993.07.01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pacing w:val="-2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lang w:val="en-US" w:eastAsia="zh-CN"/>
              </w:rPr>
              <w:t>13784522585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8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79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15" w:leftChars="0" w:hanging="415" w:hangingChars="173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1989.09-1993.06，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河北农业技术师范学院园艺系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果树专业，本科学习；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1993.07-1994.05，河北农业技术师范学院园艺系，辅导员；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1994.06-2000.08，河北（农）职业技术师范学院动物科学系，辅导员（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其间</w:t>
            </w:r>
            <w:r>
              <w:rPr>
                <w:rFonts w:hint="eastAsia" w:ascii="仿宋_GB2312" w:eastAsia="仿宋_GB2312"/>
                <w:sz w:val="24"/>
                <w:szCs w:val="24"/>
              </w:rPr>
              <w:t>1998.09-2000.07，在河北大学攻读第二学位）；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2000.09-2002.12，河北科技师范学院昌黎校区公寓管理中心主任；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2003.01-2008.03，北科技师范学院昌黎校区后勤服务公司经理助理、副经理；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2008.04-2015.07，河北科技师范学院后勤服务总公司副总经理；（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其间</w:t>
            </w:r>
            <w:r>
              <w:rPr>
                <w:rFonts w:hint="eastAsia" w:ascii="仿宋_GB2312" w:eastAsia="仿宋_GB2312"/>
                <w:sz w:val="24"/>
                <w:szCs w:val="24"/>
              </w:rPr>
              <w:t>2005.01-2014.03兼任秦皇岛同鑫后勤服务有限公司副总经理）；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484" w:hanging="415" w:hangingChars="173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2015.07-2018.01，河北科技师范学院食品科技学院党委副书记、副院长（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其间</w:t>
            </w:r>
            <w:r>
              <w:rPr>
                <w:rFonts w:hint="eastAsia" w:ascii="仿宋_GB2312" w:eastAsia="仿宋_GB2312"/>
                <w:sz w:val="24"/>
                <w:szCs w:val="24"/>
              </w:rPr>
              <w:t>2017.03-2018.03在青龙满族自治县大巫岚镇陈台子村驻村精准扶贫）；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2018.01-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，河北科技师范学院党委组织部副部长。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1.2019年7月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eastAsia="zh-CN"/>
              </w:rPr>
              <w:t>，被学校党委评为“优秀党务工作者”；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2.2018年4月，被学校考核为17年年度优秀；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3.2016年12月，被学校评为“毕业生就业工作先进工作者”；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4.2016年10月，被校学工部、团委评为“社会实践先进个人”；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5.2017年11月，主持结项省社科联课题WX20160304；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6.2019年8月，出版专著《新媒体时代大学生创新创业教育指导研究》，吉林出版集团，第一著者；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7.2018年10月，论文《大学生集体荣誉感的培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育》被秦皇岛市人民政府授予社科成果三等奖一项，第一作者；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8.2017年2月，《河北省农村生态文明建设机制研究》被市委宣传部政研会评为思政成果二等奖；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9.2016年1月，《搭建公益组织平台，培养大学生社会责任感》被市委宣传部评为思政工作创新案例三等奖；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10.2016年7月，《开展好第二课堂活动，为应用型大学建设助力》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4"/>
                <w:szCs w:val="24"/>
                <w:lang w:val="en-US" w:eastAsia="zh-CN"/>
              </w:rPr>
              <w:t>被校党委、学校评为应用型大学献计活动二等奖。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何地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受过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何种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处分</w:t>
            </w:r>
          </w:p>
        </w:tc>
        <w:tc>
          <w:tcPr>
            <w:tcW w:w="729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38"/>
                <w:szCs w:val="3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38"/>
                <w:szCs w:val="3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近五年来主要先进事迹（不少于2000字）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jc w:val="center"/>
        </w:trPr>
        <w:tc>
          <w:tcPr>
            <w:tcW w:w="85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eastAsia="zh-CN"/>
              </w:rPr>
              <w:t>另附</w:t>
            </w:r>
          </w:p>
          <w:p>
            <w:pPr>
              <w:rPr>
                <w:rFonts w:hint="eastAsia" w:ascii="仿宋_GB2312" w:hAnsi="宋体" w:eastAsia="仿宋_GB2312" w:cs="仿宋_GB2312"/>
                <w:snapToGrid w:val="0"/>
                <w:spacing w:val="-2"/>
                <w:kern w:val="0"/>
                <w:sz w:val="24"/>
                <w:lang w:eastAsia="zh-CN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推荐单位意见</w:t>
            </w:r>
          </w:p>
        </w:tc>
        <w:tc>
          <w:tcPr>
            <w:tcW w:w="6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</w:t>
            </w: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>
            <w:pPr>
              <w:tabs>
                <w:tab w:val="left" w:pos="5157"/>
              </w:tabs>
              <w:wordWrap w:val="0"/>
              <w:spacing w:line="560" w:lineRule="exact"/>
              <w:ind w:left="4595" w:leftChars="952" w:right="708" w:hanging="2596" w:hangingChars="1100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wordWrap w:val="0"/>
              <w:spacing w:line="560" w:lineRule="exact"/>
              <w:ind w:left="4595" w:leftChars="952" w:right="708" w:hanging="2596" w:hangingChars="1100"/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tabs>
                <w:tab w:val="left" w:pos="5157"/>
              </w:tabs>
              <w:wordWrap w:val="0"/>
              <w:spacing w:line="560" w:lineRule="exact"/>
              <w:ind w:left="4595" w:leftChars="952" w:right="708" w:hanging="2596" w:hangingChars="1100"/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wordWrap w:val="0"/>
              <w:spacing w:line="400" w:lineRule="exact"/>
              <w:ind w:firstLine="354" w:firstLineChars="15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>
      <w:pgSz w:w="11906" w:h="16838"/>
      <w:pgMar w:top="2098" w:right="1531" w:bottom="1418" w:left="1588" w:header="851" w:footer="992" w:gutter="0"/>
      <w:cols w:space="425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147D15"/>
    <w:rsid w:val="211210E6"/>
    <w:rsid w:val="3D2B390A"/>
    <w:rsid w:val="595F3725"/>
    <w:rsid w:val="5FC6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明着来</dc:creator>
  <cp:lastModifiedBy>明着来</cp:lastModifiedBy>
  <dcterms:modified xsi:type="dcterms:W3CDTF">2019-08-31T06:54:10Z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