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Ansi="黑体" w:eastAsia="黑体"/>
          <w:bCs/>
          <w:color w:val="000000"/>
          <w:sz w:val="32"/>
          <w:szCs w:val="32"/>
        </w:rPr>
      </w:pPr>
      <w:r>
        <w:rPr>
          <w:rFonts w:hint="eastAsia" w:hAnsi="黑体" w:eastAsia="黑体"/>
          <w:bCs/>
          <w:color w:val="000000"/>
          <w:sz w:val="32"/>
          <w:szCs w:val="32"/>
        </w:rPr>
        <w:t>附件4</w:t>
      </w:r>
    </w:p>
    <w:p>
      <w:pPr>
        <w:spacing w:line="460" w:lineRule="exact"/>
        <w:rPr>
          <w:rFonts w:ascii="华文中宋" w:hAnsi="华文中宋" w:eastAsia="华文中宋" w:cs="华文中宋"/>
          <w:b/>
          <w:bCs/>
          <w:sz w:val="52"/>
          <w:szCs w:val="52"/>
        </w:rPr>
      </w:pPr>
    </w:p>
    <w:p>
      <w:pPr>
        <w:ind w:right="-95"/>
        <w:jc w:val="left"/>
        <w:rPr>
          <w:rFonts w:ascii="华文中宋" w:hAnsi="华文中宋" w:eastAsia="华文中宋" w:cs="华文中宋"/>
          <w:b/>
          <w:bCs/>
          <w:sz w:val="52"/>
          <w:szCs w:val="52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河北科技师范学院</w:t>
      </w:r>
    </w:p>
    <w:p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优秀教师、教育工作先进个人审批表</w:t>
      </w: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ascii="仿宋_GB2312" w:hAnsi="宋体" w:eastAsia="仿宋_GB2312" w:cs="方正仿宋简体"/>
          <w:szCs w:val="32"/>
        </w:rPr>
      </w:pPr>
      <w:r>
        <w:rPr>
          <w:rFonts w:hint="eastAsia" w:ascii="仿宋_GB2312" w:hAnsi="宋体" w:eastAsia="仿宋_GB2312" w:cs="宋体"/>
          <w:sz w:val="36"/>
          <w:szCs w:val="36"/>
        </w:rPr>
        <w:t>姓    名</w:t>
      </w:r>
      <w:r>
        <w:rPr>
          <w:rFonts w:hint="eastAsia" w:ascii="仿宋_GB2312" w:hAnsi="宋体" w:eastAsia="仿宋_GB2312" w:cs="方正仿宋简体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方正仿宋简体"/>
          <w:sz w:val="24"/>
          <w:u w:val="single"/>
        </w:rPr>
        <w:t xml:space="preserve">  </w:t>
      </w:r>
      <w:r>
        <w:rPr>
          <w:rFonts w:hint="eastAsia" w:ascii="仿宋_GB2312" w:hAnsi="宋体" w:eastAsia="仿宋_GB2312" w:cs="方正仿宋简体"/>
          <w:sz w:val="28"/>
          <w:szCs w:val="28"/>
          <w:u w:val="single"/>
        </w:rPr>
        <w:t xml:space="preserve">刘素稳 </w:t>
      </w:r>
      <w:r>
        <w:rPr>
          <w:rFonts w:hint="eastAsia" w:ascii="仿宋_GB2312" w:hAnsi="宋体" w:eastAsia="仿宋_GB2312" w:cs="方正仿宋简体"/>
          <w:sz w:val="24"/>
          <w:u w:val="single"/>
        </w:rPr>
        <w:t xml:space="preserve">             </w:t>
      </w:r>
      <w:r>
        <w:rPr>
          <w:rFonts w:hint="eastAsia" w:ascii="仿宋_GB2312" w:hAnsi="宋体" w:eastAsia="仿宋_GB2312" w:cs="方正仿宋简体"/>
          <w:sz w:val="24"/>
        </w:rPr>
        <w:t xml:space="preserve"> </w:t>
      </w:r>
      <w:r>
        <w:rPr>
          <w:rFonts w:hint="eastAsia" w:ascii="仿宋_GB2312" w:hAnsi="宋体" w:eastAsia="仿宋_GB2312" w:cs="方正仿宋简体"/>
          <w:szCs w:val="32"/>
        </w:rPr>
        <w:t xml:space="preserve">          </w:t>
      </w:r>
    </w:p>
    <w:p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ascii="仿宋_GB2312" w:hAnsi="宋体" w:eastAsia="仿宋_GB2312" w:cs="宋体"/>
          <w:sz w:val="36"/>
          <w:szCs w:val="36"/>
        </w:rPr>
      </w:pPr>
    </w:p>
    <w:p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ascii="仿宋_GB2312" w:hAnsi="宋体" w:eastAsia="仿宋_GB2312" w:cs="方正仿宋简体"/>
          <w:szCs w:val="32"/>
        </w:rPr>
      </w:pPr>
      <w:r>
        <w:rPr>
          <w:rFonts w:hint="eastAsia" w:ascii="仿宋_GB2312" w:hAnsi="宋体" w:eastAsia="仿宋_GB2312" w:cs="宋体"/>
          <w:sz w:val="36"/>
          <w:szCs w:val="36"/>
        </w:rPr>
        <w:t>所在单位</w:t>
      </w:r>
      <w:r>
        <w:rPr>
          <w:rFonts w:hint="eastAsia" w:ascii="仿宋_GB2312" w:hAnsi="宋体" w:eastAsia="仿宋_GB2312" w:cs="方正仿宋简体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方正仿宋简体"/>
          <w:sz w:val="24"/>
          <w:u w:val="single"/>
        </w:rPr>
        <w:t xml:space="preserve"> </w:t>
      </w:r>
      <w:r>
        <w:rPr>
          <w:rFonts w:hint="eastAsia" w:ascii="仿宋_GB2312" w:hAnsi="宋体" w:eastAsia="仿宋_GB2312" w:cs="方正仿宋简体"/>
          <w:sz w:val="28"/>
          <w:szCs w:val="28"/>
          <w:u w:val="single"/>
        </w:rPr>
        <w:t xml:space="preserve">食品科技学院 </w:t>
      </w:r>
      <w:r>
        <w:rPr>
          <w:rFonts w:hint="eastAsia" w:ascii="仿宋_GB2312" w:hAnsi="宋体" w:eastAsia="仿宋_GB2312" w:cs="方正仿宋简体"/>
          <w:sz w:val="24"/>
          <w:u w:val="single"/>
        </w:rPr>
        <w:t xml:space="preserve">        </w:t>
      </w:r>
      <w:r>
        <w:rPr>
          <w:rFonts w:hint="eastAsia" w:ascii="仿宋_GB2312" w:hAnsi="宋体" w:eastAsia="仿宋_GB2312" w:cs="方正仿宋简体"/>
          <w:sz w:val="24"/>
        </w:rPr>
        <w:t xml:space="preserve">       </w:t>
      </w:r>
      <w:r>
        <w:rPr>
          <w:rFonts w:hint="eastAsia" w:ascii="仿宋_GB2312" w:hAnsi="宋体" w:eastAsia="仿宋_GB2312" w:cs="方正仿宋简体"/>
          <w:szCs w:val="32"/>
        </w:rPr>
        <w:t xml:space="preserve">          </w:t>
      </w:r>
    </w:p>
    <w:p>
      <w:pPr>
        <w:spacing w:line="560" w:lineRule="exact"/>
        <w:rPr>
          <w:rFonts w:ascii="仿宋_GB2312" w:hAnsi="宋体" w:eastAsia="仿宋_GB2312" w:cs="宋体"/>
          <w:sz w:val="36"/>
          <w:szCs w:val="36"/>
        </w:rPr>
      </w:pPr>
    </w:p>
    <w:p>
      <w:pPr>
        <w:spacing w:line="560" w:lineRule="exact"/>
        <w:jc w:val="center"/>
        <w:rPr>
          <w:rFonts w:ascii="方正仿宋简体" w:hAnsi="宋体" w:cs="仿宋_GB2312"/>
          <w:szCs w:val="32"/>
        </w:rPr>
      </w:pPr>
    </w:p>
    <w:p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填报时间： 2019 年 8 月 21 日</w:t>
      </w:r>
    </w:p>
    <w:p>
      <w:pPr>
        <w:snapToGrid w:val="0"/>
        <w:spacing w:line="520" w:lineRule="atLeast"/>
        <w:ind w:firstLine="420" w:firstLineChars="200"/>
        <w:rPr>
          <w:rFonts w:ascii="仿宋_GB2312" w:eastAsia="仿宋_GB2312"/>
          <w:sz w:val="30"/>
          <w:szCs w:val="30"/>
        </w:rPr>
      </w:pPr>
      <w:r>
        <w:rPr>
          <w:szCs w:val="32"/>
        </w:rPr>
        <w:br w:type="page"/>
      </w:r>
    </w:p>
    <w:tbl>
      <w:tblPr>
        <w:tblStyle w:val="3"/>
        <w:tblW w:w="85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613"/>
        <w:gridCol w:w="647"/>
        <w:gridCol w:w="752"/>
        <w:gridCol w:w="992"/>
        <w:gridCol w:w="1138"/>
        <w:gridCol w:w="178"/>
        <w:gridCol w:w="1980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刘素稳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女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drawing>
                <wp:inline distT="0" distB="0" distL="0" distR="0">
                  <wp:extent cx="993140" cy="1296670"/>
                  <wp:effectExtent l="19050" t="0" r="0" b="0"/>
                  <wp:docPr id="1" name="图片 1" descr="01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01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161" cy="13004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汉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出生日期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1981.10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籍贯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河北衡水饶阳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党员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学位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pacing w:val="-20"/>
                <w:w w:val="90"/>
                <w:sz w:val="24"/>
              </w:rPr>
            </w:pPr>
            <w:r>
              <w:rPr>
                <w:rFonts w:ascii="仿宋_GB2312" w:eastAsia="仿宋_GB2312"/>
                <w:spacing w:val="-20"/>
                <w:w w:val="90"/>
                <w:sz w:val="24"/>
              </w:rPr>
              <w:t>博士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专业技术</w:t>
            </w:r>
          </w:p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/>
                <w:spacing w:val="-20"/>
                <w:sz w:val="24"/>
              </w:rPr>
              <w:t>副教授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行政职务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/>
                <w:spacing w:val="-20"/>
                <w:sz w:val="24"/>
              </w:rPr>
              <w:t>实验室主任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参加工作</w:t>
            </w:r>
          </w:p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日期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2008.5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个人联系电话</w:t>
            </w:r>
          </w:p>
        </w:tc>
        <w:tc>
          <w:tcPr>
            <w:tcW w:w="3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15032399237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8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个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历</w:t>
            </w:r>
          </w:p>
        </w:tc>
        <w:tc>
          <w:tcPr>
            <w:tcW w:w="79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（个人简历从大学填起，无大学学历的从初中填起，精确到月，不断档）</w:t>
            </w:r>
          </w:p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2001/09 -2005/06，河北农业大学，食品科学与工程专业，本科学士；</w:t>
            </w: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2005/09-2008/03，天津科技大学，食品与生物技术学院，硕士研究生；</w:t>
            </w: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2008/0</w:t>
            </w:r>
            <w:r>
              <w:rPr>
                <w:rFonts w:hint="eastAsia" w:ascii="仿宋" w:hAnsi="仿宋" w:eastAsia="仿宋"/>
                <w:kern w:val="0"/>
                <w:sz w:val="24"/>
              </w:rPr>
              <w:t>5</w:t>
            </w:r>
            <w:r>
              <w:rPr>
                <w:rFonts w:ascii="仿宋" w:hAnsi="仿宋" w:eastAsia="仿宋"/>
                <w:kern w:val="0"/>
                <w:sz w:val="24"/>
              </w:rPr>
              <w:t>-2010/09，河北科技师范学院，食品科技学院，助教；</w:t>
            </w:r>
          </w:p>
          <w:p>
            <w:pPr>
              <w:widowControl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2010/10</w:t>
            </w:r>
            <w:r>
              <w:rPr>
                <w:rFonts w:hint="eastAsia" w:ascii="仿宋" w:hAnsi="仿宋" w:eastAsia="仿宋"/>
                <w:kern w:val="0"/>
                <w:sz w:val="24"/>
              </w:rPr>
              <w:t>-</w:t>
            </w:r>
            <w:r>
              <w:rPr>
                <w:rFonts w:ascii="仿宋" w:hAnsi="仿宋" w:eastAsia="仿宋"/>
                <w:kern w:val="0"/>
                <w:sz w:val="24"/>
              </w:rPr>
              <w:t>2015/10，河北科技师范学院，食品科技学院，讲师；</w:t>
            </w: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2014/09-</w:t>
            </w:r>
            <w:r>
              <w:rPr>
                <w:rFonts w:hint="eastAsia" w:ascii="仿宋" w:hAnsi="仿宋" w:eastAsia="仿宋"/>
                <w:kern w:val="0"/>
                <w:sz w:val="24"/>
              </w:rPr>
              <w:t>2017/06</w:t>
            </w:r>
            <w:r>
              <w:rPr>
                <w:rFonts w:ascii="仿宋" w:hAnsi="仿宋" w:eastAsia="仿宋"/>
                <w:kern w:val="0"/>
                <w:sz w:val="24"/>
              </w:rPr>
              <w:t>，沈阳农业大学，食品学院，博士研究生</w:t>
            </w:r>
            <w:r>
              <w:rPr>
                <w:rFonts w:hint="eastAsia" w:ascii="仿宋" w:hAnsi="仿宋" w:eastAsia="仿宋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2015/11-至今，河北科技师范学院，食品科技学院，副教授</w:t>
            </w:r>
            <w:r>
              <w:rPr>
                <w:rFonts w:hint="eastAsia" w:ascii="仿宋" w:hAnsi="仿宋" w:eastAsia="仿宋"/>
                <w:kern w:val="0"/>
                <w:sz w:val="24"/>
              </w:rPr>
              <w:t>。</w:t>
            </w:r>
          </w:p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29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近五年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来教学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工作量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（申报优秀教育工作者可删除此栏）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学年度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第一学期工作量</w:t>
            </w: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第二学期工作量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29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2014-2015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  <w:t>131.52</w:t>
            </w: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  <w:t>503.42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  <w:t>634.94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29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2015-2016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  <w:t>107.24</w:t>
            </w: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  <w:t>341.22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  <w:t>448.46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9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2016-2017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  <w:t>127.24</w:t>
            </w: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  <w:t>445.04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  <w:t>572.28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9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2017-2018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  <w:t>123.22</w:t>
            </w: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  <w:t>508.11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  <w:t>631.33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9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2018-2019</w:t>
            </w:r>
          </w:p>
        </w:tc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  <w:t>251.37</w:t>
            </w: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  <w:t>482.68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  <w:t>734.05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29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9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                                        单位盖章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何地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受过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何种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奖励</w:t>
            </w:r>
          </w:p>
        </w:tc>
        <w:tc>
          <w:tcPr>
            <w:tcW w:w="729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1. 2016年第七届校学术骨干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2. 2017年校巾帼标兵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3. 2018年河北省“三三三人才”三层次人选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4. 2016、2017和2019年优秀论文指导教师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5. 2018年校青年教学基本功大赛三等奖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6. 2014、2017，2018年度教学优秀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7. 2015年学生工作先进工作者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8. 2018年京津冀食品安全科普大赛优秀指导教师和优秀组织者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9.</w:t>
            </w:r>
            <w:r>
              <w:rPr>
                <w:rFonts w:hint="eastAsia"/>
                <w:szCs w:val="28"/>
              </w:rPr>
              <w:t xml:space="preserve"> </w:t>
            </w:r>
            <w:r>
              <w:rPr>
                <w:rFonts w:hint="eastAsia" w:ascii="仿宋" w:hAnsi="仿宋" w:eastAsia="仿宋" w:cs="宋体"/>
                <w:sz w:val="24"/>
              </w:rPr>
              <w:t>2014、2017、2019年河北省大学生挑战杯获奖指导教师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10. 2019届研究生由璐获得校级三好学生和优秀毕业生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11. 2016、2017年多媒体软件大赛二等奖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12. 2019年河北省山区创业奖三等奖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13. 2017年校级考核优秀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 xml:space="preserve">14. </w:t>
            </w:r>
            <w:r>
              <w:rPr>
                <w:rFonts w:hint="eastAsia" w:ascii="仿宋" w:hAnsi="仿宋" w:eastAsia="仿宋"/>
                <w:sz w:val="24"/>
              </w:rPr>
              <w:t>河北省“李保国式科技服务团队”主要成员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15. 秦皇岛高端创新创业团队主要成员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 xml:space="preserve">16. 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河北省山楂产业技术创新战略联盟</w:t>
            </w:r>
            <w:r>
              <w:rPr>
                <w:rFonts w:hint="eastAsia" w:ascii="仿宋" w:hAnsi="仿宋" w:eastAsia="仿宋" w:cs="宋体"/>
                <w:sz w:val="24"/>
              </w:rPr>
              <w:t>副秘书长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17. 2018年京津冀食品产业协同发展论坛学术年会荣誉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18.</w:t>
            </w:r>
            <w:r>
              <w:rPr>
                <w:rFonts w:hAnsi="宋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sz w:val="24"/>
              </w:rPr>
              <w:t>2016、2017年</w:t>
            </w:r>
            <w:r>
              <w:rPr>
                <w:rFonts w:ascii="仿宋" w:hAnsi="仿宋" w:eastAsia="仿宋" w:cs="宋体"/>
                <w:sz w:val="24"/>
              </w:rPr>
              <w:t>河北省大学生创新创业训练资助项目</w:t>
            </w:r>
            <w:r>
              <w:rPr>
                <w:rFonts w:hint="eastAsia" w:ascii="仿宋" w:hAnsi="仿宋" w:eastAsia="仿宋" w:cs="宋体"/>
                <w:sz w:val="24"/>
              </w:rPr>
              <w:t>指导教师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19. 2018年校级</w:t>
            </w:r>
            <w:r>
              <w:rPr>
                <w:rFonts w:ascii="仿宋" w:hAnsi="仿宋" w:eastAsia="仿宋" w:cs="宋体"/>
                <w:sz w:val="24"/>
              </w:rPr>
              <w:t>大学生创新创业训练计划资助项目</w:t>
            </w:r>
            <w:r>
              <w:rPr>
                <w:rFonts w:hint="eastAsia" w:ascii="仿宋" w:hAnsi="仿宋" w:eastAsia="仿宋" w:cs="宋体"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何地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受过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何种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处分</w:t>
            </w:r>
          </w:p>
        </w:tc>
        <w:tc>
          <w:tcPr>
            <w:tcW w:w="7297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85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近五年来主要先进事迹（不少于2000字）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8" w:hRule="atLeast"/>
          <w:jc w:val="center"/>
        </w:trPr>
        <w:tc>
          <w:tcPr>
            <w:tcW w:w="8595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 xml:space="preserve">    </w:t>
            </w:r>
            <w:r>
              <w:rPr>
                <w:rFonts w:ascii="仿宋" w:hAnsi="仿宋" w:eastAsia="仿宋"/>
                <w:color w:val="000000"/>
                <w:sz w:val="24"/>
              </w:rPr>
              <w:t>本人于2008年4月到河北科技师范学院任教。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11</w:t>
            </w:r>
            <w:r>
              <w:rPr>
                <w:rFonts w:ascii="仿宋" w:hAnsi="仿宋" w:eastAsia="仿宋"/>
                <w:color w:val="000000"/>
                <w:sz w:val="24"/>
              </w:rPr>
              <w:t>年来，忠诚党的教育事业，始终以教书育人为己任。在政治上拥护中国共产党的领导，在思想上始终与党中央保持高度一致，努力学习政治理论知识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。</w:t>
            </w:r>
            <w:r>
              <w:rPr>
                <w:rFonts w:ascii="仿宋" w:hAnsi="仿宋" w:eastAsia="仿宋"/>
                <w:color w:val="000000"/>
                <w:sz w:val="24"/>
              </w:rPr>
              <w:t>作为一名党员，时刻以优秀党员的高标准严格要求自己。</w:t>
            </w:r>
            <w:r>
              <w:rPr>
                <w:rFonts w:ascii="仿宋" w:hAnsi="仿宋" w:eastAsia="仿宋"/>
                <w:kern w:val="0"/>
                <w:sz w:val="24"/>
              </w:rPr>
              <w:t>2014年9月在职攻读沈阳农</w:t>
            </w:r>
            <w:bookmarkStart w:id="0" w:name="_GoBack"/>
            <w:bookmarkEnd w:id="0"/>
            <w:r>
              <w:rPr>
                <w:rFonts w:ascii="仿宋" w:hAnsi="仿宋" w:eastAsia="仿宋"/>
                <w:kern w:val="0"/>
                <w:sz w:val="24"/>
              </w:rPr>
              <w:t>业大学工学博士，</w:t>
            </w:r>
            <w:r>
              <w:rPr>
                <w:rFonts w:hint="eastAsia" w:ascii="仿宋" w:hAnsi="仿宋" w:eastAsia="仿宋" w:cs="宋体"/>
                <w:sz w:val="24"/>
              </w:rPr>
              <w:t>2017年6月如期毕业（当年毕业率50%）</w:t>
            </w:r>
            <w:r>
              <w:rPr>
                <w:rFonts w:hint="eastAsia" w:ascii="仿宋" w:hAnsi="仿宋" w:eastAsia="仿宋"/>
                <w:kern w:val="0"/>
                <w:sz w:val="24"/>
              </w:rPr>
              <w:t>。</w:t>
            </w:r>
            <w:r>
              <w:rPr>
                <w:rFonts w:ascii="仿宋" w:hAnsi="仿宋" w:eastAsia="仿宋"/>
                <w:kern w:val="0"/>
                <w:sz w:val="24"/>
              </w:rPr>
              <w:t>上学期间克服家庭和学业困难</w:t>
            </w:r>
            <w:r>
              <w:rPr>
                <w:rFonts w:hint="eastAsia" w:ascii="仿宋" w:hAnsi="仿宋" w:eastAsia="仿宋"/>
                <w:kern w:val="0"/>
                <w:sz w:val="24"/>
              </w:rPr>
              <w:t>，</w:t>
            </w:r>
            <w:r>
              <w:rPr>
                <w:rFonts w:ascii="仿宋" w:hAnsi="仿宋" w:eastAsia="仿宋"/>
                <w:kern w:val="0"/>
                <w:sz w:val="24"/>
              </w:rPr>
              <w:t>按时完成了学校分配的教学、实验室管理等工作，保障了实验室教学及管理的正常运行。</w:t>
            </w:r>
            <w:r>
              <w:rPr>
                <w:rFonts w:ascii="仿宋" w:hAnsi="仿宋" w:eastAsia="仿宋"/>
                <w:color w:val="000000"/>
                <w:sz w:val="24"/>
              </w:rPr>
              <w:t>在领导的支持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、关心</w:t>
            </w:r>
            <w:r>
              <w:rPr>
                <w:rFonts w:ascii="仿宋" w:hAnsi="仿宋" w:eastAsia="仿宋"/>
                <w:color w:val="000000"/>
                <w:sz w:val="24"/>
              </w:rPr>
              <w:t>及同事们的帮助下，教学、科研、实验室管理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</w:t>
            </w:r>
            <w:r>
              <w:rPr>
                <w:rFonts w:ascii="仿宋" w:hAnsi="仿宋" w:eastAsia="仿宋"/>
                <w:color w:val="000000"/>
                <w:sz w:val="24"/>
              </w:rPr>
              <w:t>学生工作及科技社会服务等方面取得了一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点</w:t>
            </w:r>
            <w:r>
              <w:rPr>
                <w:rFonts w:ascii="仿宋" w:hAnsi="仿宋" w:eastAsia="仿宋"/>
                <w:color w:val="000000"/>
                <w:sz w:val="24"/>
              </w:rPr>
              <w:t>成绩，现做如下总结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ascii="仿宋" w:hAnsi="仿宋" w:eastAsia="仿宋" w:cs="宋体"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1.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 </w:t>
            </w:r>
            <w:r>
              <w:rPr>
                <w:rFonts w:ascii="仿宋" w:hAnsi="仿宋" w:eastAsia="仿宋"/>
                <w:b/>
                <w:sz w:val="24"/>
              </w:rPr>
              <w:t>教学：</w:t>
            </w:r>
            <w:r>
              <w:rPr>
                <w:rFonts w:ascii="仿宋" w:hAnsi="仿宋" w:eastAsia="仿宋"/>
                <w:color w:val="000000"/>
                <w:sz w:val="24"/>
              </w:rPr>
              <w:t>作为一名高校教师，以教书育人为己任，以提升教学质量为目标，平时注重教学准备工作，不断提高教学质量。</w:t>
            </w:r>
            <w:r>
              <w:rPr>
                <w:rFonts w:hint="eastAsia" w:ascii="仿宋" w:hAnsi="仿宋" w:eastAsia="仿宋" w:cs="宋体"/>
                <w:sz w:val="24"/>
              </w:rPr>
              <w:t>本人近五年讲授《仪器分析》、《现代食品加工技术概论》、《化工原理》等课程，获得2014、2017、2018教学优秀（其他年份考虑到其他教师评职称，没有参评）。每年承担8-10人的本科毕业论文指导工作，指导研究生2名，在读1名。2019届研究生由璐获得校级三好学生和优秀毕业生。</w:t>
            </w:r>
            <w:r>
              <w:rPr>
                <w:rFonts w:ascii="仿宋" w:hAnsi="仿宋" w:eastAsia="仿宋"/>
                <w:sz w:val="24"/>
              </w:rPr>
              <w:t>获得201</w:t>
            </w:r>
            <w:r>
              <w:rPr>
                <w:rFonts w:hint="eastAsia" w:ascii="仿宋" w:hAnsi="仿宋" w:eastAsia="仿宋"/>
                <w:sz w:val="24"/>
              </w:rPr>
              <w:t>6，</w:t>
            </w:r>
            <w:r>
              <w:rPr>
                <w:rFonts w:ascii="仿宋" w:hAnsi="仿宋" w:eastAsia="仿宋"/>
                <w:sz w:val="24"/>
              </w:rPr>
              <w:t>201</w:t>
            </w:r>
            <w:r>
              <w:rPr>
                <w:rFonts w:hint="eastAsia" w:ascii="仿宋" w:hAnsi="仿宋" w:eastAsia="仿宋"/>
                <w:sz w:val="24"/>
              </w:rPr>
              <w:t>7</w:t>
            </w:r>
            <w:r>
              <w:rPr>
                <w:rFonts w:ascii="仿宋" w:hAnsi="仿宋" w:eastAsia="仿宋"/>
                <w:sz w:val="24"/>
              </w:rPr>
              <w:t>和201</w:t>
            </w:r>
            <w:r>
              <w:rPr>
                <w:rFonts w:hint="eastAsia" w:ascii="仿宋" w:hAnsi="仿宋" w:eastAsia="仿宋"/>
                <w:sz w:val="24"/>
              </w:rPr>
              <w:t>9</w:t>
            </w:r>
            <w:r>
              <w:rPr>
                <w:rFonts w:ascii="仿宋" w:hAnsi="仿宋" w:eastAsia="仿宋"/>
                <w:sz w:val="24"/>
              </w:rPr>
              <w:t>年学生毕业优秀论文指导教师称号</w:t>
            </w:r>
            <w:r>
              <w:rPr>
                <w:rFonts w:hint="eastAsia" w:ascii="仿宋" w:hAnsi="仿宋" w:eastAsia="仿宋"/>
                <w:sz w:val="24"/>
              </w:rPr>
              <w:t>（个别年份没有参评）</w:t>
            </w:r>
            <w:r>
              <w:rPr>
                <w:rFonts w:ascii="仿宋" w:hAnsi="仿宋" w:eastAsia="仿宋"/>
                <w:sz w:val="24"/>
              </w:rPr>
              <w:t>。获得</w:t>
            </w:r>
            <w:r>
              <w:rPr>
                <w:rFonts w:hint="eastAsia" w:ascii="仿宋" w:hAnsi="仿宋" w:eastAsia="仿宋" w:cs="宋体"/>
                <w:sz w:val="24"/>
              </w:rPr>
              <w:t>2018年校青年教学基本功大赛三等奖。主持</w:t>
            </w:r>
            <w:r>
              <w:rPr>
                <w:rFonts w:ascii="仿宋" w:hAnsi="仿宋" w:eastAsia="仿宋"/>
                <w:sz w:val="24"/>
              </w:rPr>
              <w:t>指导</w:t>
            </w:r>
            <w:r>
              <w:rPr>
                <w:rFonts w:hint="eastAsia" w:ascii="仿宋" w:hAnsi="仿宋" w:eastAsia="仿宋" w:cs="宋体"/>
                <w:sz w:val="24"/>
              </w:rPr>
              <w:t>2017年河北省大学生挑战杯</w:t>
            </w:r>
            <w:r>
              <w:rPr>
                <w:rFonts w:ascii="仿宋" w:hAnsi="仿宋" w:eastAsia="仿宋"/>
                <w:sz w:val="24"/>
              </w:rPr>
              <w:t>《山楂果胶低糖制备及应用》</w:t>
            </w:r>
            <w:r>
              <w:rPr>
                <w:rFonts w:hint="eastAsia" w:ascii="仿宋" w:hAnsi="仿宋" w:eastAsia="仿宋" w:cs="宋体"/>
                <w:sz w:val="24"/>
              </w:rPr>
              <w:t>获三等奖，2019年河北省大学生挑战杯</w:t>
            </w:r>
            <w:r>
              <w:rPr>
                <w:rFonts w:ascii="仿宋" w:hAnsi="仿宋" w:eastAsia="仿宋"/>
                <w:sz w:val="24"/>
              </w:rPr>
              <w:t>《山楂酒花色苷消长规律变化研究》</w:t>
            </w:r>
            <w:r>
              <w:rPr>
                <w:rFonts w:hint="eastAsia" w:ascii="仿宋" w:hAnsi="仿宋" w:eastAsia="仿宋" w:cs="宋体"/>
                <w:sz w:val="24"/>
              </w:rPr>
              <w:t>获二等奖。</w:t>
            </w:r>
            <w:r>
              <w:rPr>
                <w:rFonts w:ascii="仿宋" w:hAnsi="仿宋" w:eastAsia="仿宋"/>
                <w:sz w:val="24"/>
              </w:rPr>
              <w:t>2014年河北省大学生创业大赛二等奖（微生活有限责任公司）</w:t>
            </w:r>
            <w:r>
              <w:rPr>
                <w:rFonts w:hint="eastAsia" w:ascii="仿宋" w:hAnsi="仿宋" w:eastAsia="仿宋"/>
                <w:sz w:val="24"/>
              </w:rPr>
              <w:t>（参与）</w:t>
            </w:r>
            <w:r>
              <w:rPr>
                <w:rFonts w:ascii="仿宋" w:hAnsi="仿宋" w:eastAsia="仿宋"/>
                <w:sz w:val="24"/>
              </w:rPr>
              <w:t>。</w:t>
            </w:r>
            <w:r>
              <w:rPr>
                <w:rFonts w:hint="eastAsia" w:ascii="仿宋" w:hAnsi="仿宋" w:eastAsia="仿宋" w:cs="宋体"/>
                <w:sz w:val="24"/>
              </w:rPr>
              <w:t>2016、2017年多媒体软件大赛二等奖（参与），2018年院级青年教学基本功大赛二等奖。</w:t>
            </w:r>
            <w:r>
              <w:rPr>
                <w:rFonts w:ascii="仿宋" w:hAnsi="仿宋" w:eastAsia="仿宋"/>
                <w:sz w:val="24"/>
              </w:rPr>
              <w:t>指导学生参加大学生创业创新训练项目</w:t>
            </w:r>
            <w:r>
              <w:rPr>
                <w:rFonts w:hint="eastAsia" w:ascii="仿宋" w:hAnsi="仿宋" w:eastAsia="仿宋"/>
                <w:sz w:val="24"/>
              </w:rPr>
              <w:t>3</w:t>
            </w:r>
            <w:r>
              <w:rPr>
                <w:rFonts w:ascii="仿宋" w:hAnsi="仿宋" w:eastAsia="仿宋"/>
                <w:sz w:val="24"/>
              </w:rPr>
              <w:t>项，2016年《山楂果胶低糖制备及应用》获得省级立项资助， 2017年，《紫肉山楂理化特性研究与多酚功能饮料研发》获得省级立项资助。</w:t>
            </w:r>
            <w:r>
              <w:rPr>
                <w:rFonts w:hint="eastAsia" w:ascii="仿宋" w:hAnsi="仿宋" w:eastAsia="仿宋"/>
                <w:sz w:val="24"/>
              </w:rPr>
              <w:t>2018年校级资助。参加2018、2019年大学生河北调研项目。</w:t>
            </w:r>
            <w:r>
              <w:rPr>
                <w:rFonts w:ascii="仿宋" w:hAnsi="仿宋" w:eastAsia="仿宋"/>
                <w:sz w:val="24"/>
              </w:rPr>
              <w:t>协助</w:t>
            </w:r>
            <w:r>
              <w:rPr>
                <w:rFonts w:hint="eastAsia" w:ascii="仿宋" w:hAnsi="仿宋" w:eastAsia="仿宋"/>
                <w:sz w:val="24"/>
              </w:rPr>
              <w:t>常学东</w:t>
            </w:r>
            <w:r>
              <w:rPr>
                <w:rFonts w:ascii="仿宋" w:hAnsi="仿宋" w:eastAsia="仿宋"/>
                <w:sz w:val="24"/>
              </w:rPr>
              <w:t>教授指导研究生</w:t>
            </w:r>
            <w:r>
              <w:rPr>
                <w:rFonts w:hint="eastAsia" w:ascii="仿宋" w:hAnsi="仿宋" w:eastAsia="仿宋"/>
                <w:sz w:val="24"/>
              </w:rPr>
              <w:t>3</w:t>
            </w:r>
            <w:r>
              <w:rPr>
                <w:rFonts w:ascii="仿宋" w:hAnsi="仿宋" w:eastAsia="仿宋"/>
                <w:sz w:val="24"/>
              </w:rPr>
              <w:t>名。</w:t>
            </w:r>
            <w:r>
              <w:rPr>
                <w:rFonts w:hint="eastAsia" w:ascii="仿宋" w:hAnsi="仿宋" w:eastAsia="仿宋"/>
                <w:sz w:val="24"/>
              </w:rPr>
              <w:t>2018年11月邀请天津科技大学研究生导师为学生进行考研指导讲座，组织并指导食品学院学生参加京津冀大学生食品安全科普大赛，学生18件作品获奖。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</w:t>
            </w:r>
            <w:r>
              <w:rPr>
                <w:rFonts w:ascii="仿宋" w:hAnsi="仿宋" w:eastAsia="仿宋"/>
                <w:sz w:val="24"/>
              </w:rPr>
              <w:t>本人积极参与教学改革，参与微课慕课制作培训3次，获得合格证书3个，</w:t>
            </w:r>
            <w:r>
              <w:rPr>
                <w:rFonts w:hint="eastAsia" w:ascii="仿宋" w:hAnsi="仿宋" w:eastAsia="仿宋" w:cs="宋体"/>
                <w:sz w:val="24"/>
              </w:rPr>
              <w:t>主持校级教改项目2项</w:t>
            </w:r>
            <w:r>
              <w:rPr>
                <w:rFonts w:ascii="仿宋" w:hAnsi="仿宋" w:eastAsia="仿宋"/>
                <w:sz w:val="24"/>
              </w:rPr>
              <w:t>《食品质量与安全专业实践教学环节和应用技能训练的模式研究》，</w:t>
            </w:r>
            <w:r>
              <w:rPr>
                <w:rFonts w:hint="eastAsia" w:ascii="仿宋" w:hAnsi="仿宋" w:eastAsia="仿宋"/>
                <w:sz w:val="24"/>
              </w:rPr>
              <w:t>2015。《</w:t>
            </w:r>
            <w:r>
              <w:rPr>
                <w:rFonts w:hint="eastAsia" w:ascii="仿宋" w:hAnsi="仿宋" w:eastAsia="仿宋"/>
                <w:bCs/>
                <w:w w:val="90"/>
                <w:sz w:val="24"/>
              </w:rPr>
              <w:t>基于雨课堂的混合教学模式在食品工科教学中的应用研究</w:t>
            </w:r>
            <w:r>
              <w:rPr>
                <w:rFonts w:hint="eastAsia" w:ascii="仿宋" w:hAnsi="仿宋" w:eastAsia="仿宋"/>
                <w:sz w:val="24"/>
              </w:rPr>
              <w:t>》</w:t>
            </w:r>
            <w:r>
              <w:rPr>
                <w:rFonts w:hint="eastAsia" w:ascii="仿宋" w:hAnsi="仿宋" w:eastAsia="仿宋" w:cs="宋体"/>
                <w:sz w:val="24"/>
              </w:rPr>
              <w:t>，2018。</w:t>
            </w:r>
            <w:r>
              <w:rPr>
                <w:rFonts w:hint="eastAsia" w:ascii="仿宋" w:hAnsi="仿宋" w:eastAsia="仿宋"/>
                <w:sz w:val="24"/>
              </w:rPr>
              <w:t>2015-2017年参与完成校级教改项目3项，《畜产食品工艺学》实践教学改革研究”，“食品质量与安全专业校企合作人才培养模式研究”及“互联网+”教学模式和“日常积分制”学生评价方法的探索与完善”。</w:t>
            </w:r>
            <w:r>
              <w:rPr>
                <w:rFonts w:ascii="仿宋" w:hAnsi="仿宋" w:eastAsia="仿宋"/>
                <w:bCs/>
                <w:sz w:val="24"/>
              </w:rPr>
              <w:t>第一作者发表教改论文</w:t>
            </w:r>
            <w:r>
              <w:rPr>
                <w:rFonts w:hint="eastAsia" w:ascii="仿宋" w:hAnsi="仿宋" w:eastAsia="仿宋"/>
                <w:bCs/>
                <w:sz w:val="24"/>
              </w:rPr>
              <w:t>6</w:t>
            </w:r>
            <w:r>
              <w:rPr>
                <w:rFonts w:ascii="仿宋" w:hAnsi="仿宋" w:eastAsia="仿宋"/>
                <w:bCs/>
                <w:sz w:val="24"/>
              </w:rPr>
              <w:t>篇，参与</w:t>
            </w:r>
            <w:r>
              <w:rPr>
                <w:rFonts w:hint="eastAsia" w:ascii="仿宋" w:hAnsi="仿宋" w:eastAsia="仿宋"/>
                <w:bCs/>
                <w:sz w:val="24"/>
              </w:rPr>
              <w:t>4</w:t>
            </w:r>
            <w:r>
              <w:rPr>
                <w:rFonts w:ascii="仿宋" w:hAnsi="仿宋" w:eastAsia="仿宋"/>
                <w:bCs/>
                <w:sz w:val="24"/>
              </w:rPr>
              <w:t>篇。</w:t>
            </w:r>
            <w:r>
              <w:rPr>
                <w:rFonts w:hint="eastAsia" w:ascii="仿宋" w:hAnsi="仿宋" w:eastAsia="仿宋"/>
                <w:sz w:val="24"/>
              </w:rPr>
              <w:t>2018年</w:t>
            </w:r>
            <w:r>
              <w:rPr>
                <w:rFonts w:ascii="仿宋" w:hAnsi="仿宋" w:eastAsia="仿宋"/>
                <w:sz w:val="24"/>
              </w:rPr>
              <w:t>参加新加坡海洋学科混合模块“三重融合”教学设计专题培训</w:t>
            </w:r>
            <w:r>
              <w:rPr>
                <w:rFonts w:hint="eastAsia" w:ascii="仿宋" w:hAnsi="仿宋" w:eastAsia="仿宋"/>
                <w:sz w:val="24"/>
              </w:rPr>
              <w:t>，</w:t>
            </w:r>
            <w:r>
              <w:rPr>
                <w:rFonts w:ascii="仿宋" w:hAnsi="仿宋" w:eastAsia="仿宋"/>
                <w:sz w:val="24"/>
              </w:rPr>
              <w:t>并将先进的教学</w:t>
            </w:r>
            <w:r>
              <w:rPr>
                <w:rFonts w:hint="eastAsia" w:ascii="仿宋" w:hAnsi="仿宋" w:eastAsia="仿宋"/>
                <w:sz w:val="24"/>
              </w:rPr>
              <w:t>理念</w:t>
            </w:r>
            <w:r>
              <w:rPr>
                <w:rFonts w:ascii="仿宋" w:hAnsi="仿宋" w:eastAsia="仿宋"/>
                <w:sz w:val="24"/>
              </w:rPr>
              <w:t>应用于教学，提高了学生知识掌握程度，加深了理解。</w:t>
            </w:r>
            <w:r>
              <w:rPr>
                <w:rFonts w:hint="eastAsia" w:ascii="仿宋" w:hAnsi="仿宋" w:eastAsia="仿宋"/>
                <w:sz w:val="24"/>
              </w:rPr>
              <w:t>主编或副主编身份编写教材3部，参编2部。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2.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 </w:t>
            </w:r>
            <w:r>
              <w:rPr>
                <w:rFonts w:ascii="仿宋" w:hAnsi="仿宋" w:eastAsia="仿宋"/>
                <w:b/>
                <w:sz w:val="24"/>
              </w:rPr>
              <w:t>实验室管理：</w:t>
            </w:r>
            <w:r>
              <w:rPr>
                <w:rFonts w:ascii="仿宋" w:hAnsi="仿宋" w:eastAsia="仿宋"/>
                <w:sz w:val="24"/>
              </w:rPr>
              <w:t>担任实验员工作</w:t>
            </w:r>
            <w:r>
              <w:rPr>
                <w:rFonts w:hint="eastAsia" w:ascii="仿宋" w:hAnsi="仿宋" w:eastAsia="仿宋"/>
                <w:sz w:val="24"/>
              </w:rPr>
              <w:t>10</w:t>
            </w:r>
            <w:r>
              <w:rPr>
                <w:rFonts w:ascii="仿宋" w:hAnsi="仿宋" w:eastAsia="仿宋"/>
                <w:sz w:val="24"/>
              </w:rPr>
              <w:t>年，实验室副主任7年</w:t>
            </w:r>
            <w:r>
              <w:rPr>
                <w:rFonts w:hint="eastAsia" w:ascii="仿宋" w:hAnsi="仿宋" w:eastAsia="仿宋"/>
                <w:sz w:val="24"/>
              </w:rPr>
              <w:t>，主任半年</w:t>
            </w:r>
            <w:r>
              <w:rPr>
                <w:rFonts w:ascii="仿宋" w:hAnsi="仿宋" w:eastAsia="仿宋"/>
                <w:sz w:val="24"/>
              </w:rPr>
              <w:t>。食品专业实验室下设</w:t>
            </w:r>
            <w:r>
              <w:rPr>
                <w:rFonts w:hint="eastAsia" w:ascii="仿宋" w:hAnsi="仿宋" w:eastAsia="仿宋"/>
                <w:sz w:val="24"/>
              </w:rPr>
              <w:t>5个功能实验室。</w:t>
            </w:r>
            <w:r>
              <w:rPr>
                <w:rFonts w:ascii="仿宋" w:hAnsi="仿宋" w:eastAsia="仿宋"/>
                <w:sz w:val="24"/>
              </w:rPr>
              <w:t>2012年校级第二届优秀实验室工作者三等奖，实验室二等奖。</w:t>
            </w:r>
            <w:r>
              <w:rPr>
                <w:rFonts w:hint="eastAsia" w:ascii="仿宋" w:hAnsi="仿宋" w:eastAsia="仿宋"/>
                <w:sz w:val="24"/>
              </w:rPr>
              <w:t>2014-2017年</w:t>
            </w:r>
            <w:r>
              <w:rPr>
                <w:rFonts w:ascii="仿宋" w:hAnsi="仿宋" w:eastAsia="仿宋"/>
                <w:sz w:val="24"/>
              </w:rPr>
              <w:t>学历</w:t>
            </w:r>
            <w:r>
              <w:rPr>
                <w:rFonts w:ascii="仿宋" w:hAnsi="仿宋" w:eastAsia="仿宋"/>
                <w:kern w:val="0"/>
                <w:sz w:val="24"/>
              </w:rPr>
              <w:t>进修期间按时完成实验室的各项日常工作及大型仪器申报工作，并完成了2014年到2015年的实验室搬迁，包括专业实验室规划，桌台设计和果蔬贮藏加工实验室仪器，低值易耗品等的搬迁，整理。起草了食工专业实验室《建设规划》、《</w:t>
            </w: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开放管理办法及开放计划</w:t>
            </w:r>
            <w:r>
              <w:rPr>
                <w:rFonts w:ascii="仿宋" w:hAnsi="仿宋" w:eastAsia="仿宋"/>
                <w:kern w:val="0"/>
                <w:sz w:val="24"/>
              </w:rPr>
              <w:t>》等文件</w:t>
            </w: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，为实验室的科学、规范管理做出了贡献。</w:t>
            </w:r>
            <w:r>
              <w:rPr>
                <w:rFonts w:ascii="仿宋" w:hAnsi="仿宋" w:eastAsia="仿宋"/>
                <w:kern w:val="0"/>
                <w:sz w:val="24"/>
              </w:rPr>
              <w:t>完成了食品科技学院</w:t>
            </w:r>
            <w:r>
              <w:rPr>
                <w:rFonts w:ascii="仿宋" w:hAnsi="仿宋" w:eastAsia="仿宋"/>
                <w:sz w:val="24"/>
              </w:rPr>
              <w:t>（食品科学与工程、食品质量与安全、酿酒工程、食工专接本）、园艺科技学院（园艺技术、设施农业技术）等6个专业的实验教学准备工作，</w:t>
            </w:r>
            <w:r>
              <w:rPr>
                <w:rFonts w:ascii="仿宋" w:hAnsi="仿宋" w:eastAsia="仿宋"/>
                <w:kern w:val="0"/>
                <w:sz w:val="24"/>
              </w:rPr>
              <w:t>每年协助任课教师（实验员独立准备实验）完成1</w:t>
            </w:r>
            <w:r>
              <w:rPr>
                <w:rFonts w:hint="eastAsia" w:ascii="仿宋" w:hAnsi="仿宋" w:eastAsia="仿宋"/>
                <w:kern w:val="0"/>
                <w:sz w:val="24"/>
              </w:rPr>
              <w:t>2-14</w:t>
            </w:r>
            <w:r>
              <w:rPr>
                <w:rFonts w:ascii="仿宋" w:hAnsi="仿宋" w:eastAsia="仿宋"/>
                <w:kern w:val="0"/>
                <w:sz w:val="24"/>
              </w:rPr>
              <w:t>门课程，1000多人次的实验，</w:t>
            </w:r>
            <w:r>
              <w:rPr>
                <w:rFonts w:ascii="仿宋" w:hAnsi="仿宋" w:eastAsia="仿宋"/>
                <w:sz w:val="24"/>
              </w:rPr>
              <w:t>实验开出及完成率达100%。每年服务毕业生</w:t>
            </w:r>
            <w:r>
              <w:rPr>
                <w:rFonts w:hint="eastAsia" w:ascii="仿宋" w:hAnsi="仿宋" w:eastAsia="仿宋"/>
                <w:sz w:val="24"/>
              </w:rPr>
              <w:t>40余人。</w:t>
            </w:r>
            <w:r>
              <w:rPr>
                <w:rFonts w:ascii="仿宋" w:hAnsi="仿宋" w:eastAsia="仿宋"/>
                <w:sz w:val="24"/>
              </w:rPr>
              <w:t>近</w:t>
            </w:r>
            <w:r>
              <w:rPr>
                <w:rFonts w:hint="eastAsia" w:ascii="仿宋" w:hAnsi="仿宋" w:eastAsia="仿宋"/>
                <w:sz w:val="24"/>
              </w:rPr>
              <w:t>五</w:t>
            </w:r>
            <w:r>
              <w:rPr>
                <w:rFonts w:ascii="仿宋" w:hAnsi="仿宋" w:eastAsia="仿宋"/>
                <w:sz w:val="24"/>
              </w:rPr>
              <w:t>年，本实验室有</w:t>
            </w:r>
            <w:r>
              <w:rPr>
                <w:rFonts w:hint="eastAsia" w:ascii="仿宋" w:hAnsi="仿宋" w:eastAsia="仿宋"/>
                <w:sz w:val="24"/>
              </w:rPr>
              <w:t>6</w:t>
            </w:r>
            <w:r>
              <w:rPr>
                <w:rFonts w:ascii="仿宋" w:hAnsi="仿宋" w:eastAsia="仿宋"/>
                <w:sz w:val="24"/>
              </w:rPr>
              <w:t>件作品“冬凌草葡萄汁饮料的研制、低硝低温香肠天然着色剂的筛选、蝶恋菇膨化休闲食品的开发、新型李子营养保健饮料</w:t>
            </w:r>
            <w:r>
              <w:rPr>
                <w:rFonts w:hint="eastAsia" w:ascii="仿宋" w:hAnsi="仿宋" w:eastAsia="仿宋"/>
                <w:sz w:val="24"/>
              </w:rPr>
              <w:t>、</w:t>
            </w:r>
            <w:r>
              <w:rPr>
                <w:rFonts w:ascii="仿宋" w:hAnsi="仿宋" w:eastAsia="仿宋"/>
                <w:sz w:val="24"/>
              </w:rPr>
              <w:t>山楂酒</w:t>
            </w:r>
            <w:r>
              <w:rPr>
                <w:rFonts w:hint="eastAsia" w:ascii="仿宋" w:hAnsi="仿宋" w:eastAsia="仿宋"/>
                <w:sz w:val="24"/>
              </w:rPr>
              <w:t>、</w:t>
            </w:r>
            <w:r>
              <w:rPr>
                <w:rFonts w:ascii="仿宋" w:hAnsi="仿宋" w:eastAsia="仿宋"/>
                <w:sz w:val="24"/>
              </w:rPr>
              <w:t>山楂低聚糖”等在河北省“挑战杯”竞赛中获奖。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3.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 </w:t>
            </w:r>
            <w:r>
              <w:rPr>
                <w:rFonts w:ascii="仿宋" w:hAnsi="仿宋" w:eastAsia="仿宋"/>
                <w:b/>
                <w:sz w:val="24"/>
              </w:rPr>
              <w:t>科研：</w:t>
            </w:r>
            <w:r>
              <w:rPr>
                <w:rFonts w:ascii="仿宋" w:hAnsi="仿宋" w:eastAsia="仿宋"/>
                <w:color w:val="000000"/>
                <w:sz w:val="24"/>
              </w:rPr>
              <w:t>积极从事科研工作。</w:t>
            </w:r>
            <w:r>
              <w:rPr>
                <w:rFonts w:hint="eastAsia" w:ascii="仿宋" w:hAnsi="仿宋" w:eastAsia="仿宋"/>
                <w:sz w:val="24"/>
              </w:rPr>
              <w:t>2016年获得校级学术骨干称号。</w:t>
            </w:r>
            <w:r>
              <w:rPr>
                <w:rFonts w:hint="eastAsia" w:ascii="仿宋" w:hAnsi="仿宋" w:eastAsia="仿宋" w:cs="宋体"/>
                <w:sz w:val="24"/>
              </w:rPr>
              <w:t>2018年河北省“三三三人才”三层次人选。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主持《食用菌即食产品关键技术研发与应用》，2019，</w:t>
            </w:r>
            <w:r>
              <w:rPr>
                <w:rFonts w:ascii="仿宋" w:hAnsi="仿宋" w:eastAsia="仿宋"/>
                <w:color w:val="000000"/>
                <w:sz w:val="24"/>
              </w:rPr>
              <w:t>获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河北省山区创业奖三等奖，河北省科技厅。主持河北省重点研发项目1项（特色小浆果系列产品研发关键技术与生产示范），2018-2020。河北省2022冬奥专项子项目1项，2019-2021。河北省教育厅青年基金项目1项，</w:t>
            </w:r>
            <w:r>
              <w:rPr>
                <w:rFonts w:ascii="仿宋" w:hAnsi="仿宋" w:eastAsia="仿宋"/>
                <w:sz w:val="24"/>
              </w:rPr>
              <w:t>“发酵型山楂酒花色苷变化及其衍生物形成机理（QN2015095）”</w:t>
            </w:r>
            <w:r>
              <w:rPr>
                <w:rFonts w:hint="eastAsia" w:ascii="仿宋" w:hAnsi="仿宋" w:eastAsia="仿宋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2015-2018。秦皇岛市科技局项目1项，</w:t>
            </w:r>
            <w:r>
              <w:rPr>
                <w:rFonts w:ascii="仿宋" w:hAnsi="仿宋" w:eastAsia="仿宋"/>
                <w:sz w:val="24"/>
              </w:rPr>
              <w:t>山楂抗辐射食品关键技术研究与应用（201402B022）”</w:t>
            </w:r>
            <w:r>
              <w:rPr>
                <w:rFonts w:hint="eastAsia" w:ascii="仿宋" w:hAnsi="仿宋" w:eastAsia="仿宋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2014-2016。参与河北省自然基金面上项目1项(第二)，2017-2019。参与河北省重点研发项目1项(第二)，2016-2018。</w:t>
            </w:r>
            <w:r>
              <w:rPr>
                <w:rFonts w:ascii="仿宋" w:hAnsi="仿宋" w:eastAsia="仿宋"/>
                <w:sz w:val="24"/>
              </w:rPr>
              <w:t>企业横向项目</w:t>
            </w:r>
            <w:r>
              <w:rPr>
                <w:rFonts w:hint="eastAsia" w:ascii="仿宋" w:hAnsi="仿宋" w:eastAsia="仿宋"/>
                <w:sz w:val="24"/>
              </w:rPr>
              <w:t>1项。</w:t>
            </w:r>
            <w:r>
              <w:rPr>
                <w:rFonts w:ascii="仿宋" w:hAnsi="仿宋" w:eastAsia="仿宋"/>
                <w:sz w:val="24"/>
              </w:rPr>
              <w:t>已参与完成鉴定课题8项。近五年，发表论文30</w:t>
            </w:r>
            <w:r>
              <w:rPr>
                <w:rFonts w:hint="eastAsia" w:ascii="仿宋" w:hAnsi="仿宋" w:eastAsia="仿宋"/>
                <w:sz w:val="24"/>
              </w:rPr>
              <w:t>多</w:t>
            </w:r>
            <w:r>
              <w:rPr>
                <w:rFonts w:ascii="仿宋" w:hAnsi="仿宋" w:eastAsia="仿宋"/>
                <w:sz w:val="24"/>
              </w:rPr>
              <w:t>篇</w:t>
            </w:r>
            <w:r>
              <w:rPr>
                <w:rFonts w:hint="eastAsia" w:ascii="仿宋" w:hAnsi="仿宋" w:eastAsia="仿宋"/>
                <w:sz w:val="24"/>
              </w:rPr>
              <w:t>，SCI论文18篇。</w:t>
            </w:r>
            <w:r>
              <w:rPr>
                <w:rFonts w:ascii="仿宋" w:hAnsi="仿宋" w:eastAsia="仿宋"/>
                <w:sz w:val="24"/>
              </w:rPr>
              <w:t>第一作者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SCI论文12篇（1区2篇，二区5篇），EI5篇，一级学报2篇，核心期刊2篇。第一作者授权专利1项，软著2项。参与授权发明专利4项。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4.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 </w:t>
            </w:r>
            <w:r>
              <w:rPr>
                <w:rFonts w:ascii="仿宋" w:hAnsi="仿宋" w:eastAsia="仿宋"/>
                <w:b/>
                <w:sz w:val="24"/>
              </w:rPr>
              <w:t>学生管理及党支部</w:t>
            </w:r>
            <w:r>
              <w:rPr>
                <w:rFonts w:hint="eastAsia" w:ascii="仿宋" w:hAnsi="仿宋" w:eastAsia="仿宋"/>
                <w:b/>
                <w:sz w:val="24"/>
              </w:rPr>
              <w:t>工作</w:t>
            </w:r>
            <w:r>
              <w:rPr>
                <w:rFonts w:ascii="仿宋" w:hAnsi="仿宋" w:eastAsia="仿宋"/>
                <w:b/>
                <w:sz w:val="24"/>
              </w:rPr>
              <w:t>：</w:t>
            </w:r>
            <w:r>
              <w:rPr>
                <w:rFonts w:hint="eastAsia" w:ascii="仿宋" w:hAnsi="仿宋" w:eastAsia="仿宋" w:cs="宋体"/>
                <w:sz w:val="24"/>
              </w:rPr>
              <w:t>坚持育人为本，立德树人，严慈相济，教学相长，诲人不倦。</w:t>
            </w:r>
            <w:r>
              <w:rPr>
                <w:rFonts w:ascii="仿宋" w:hAnsi="仿宋" w:eastAsia="仿宋"/>
                <w:sz w:val="24"/>
              </w:rPr>
              <w:t>担任班主任工作</w:t>
            </w:r>
            <w:r>
              <w:rPr>
                <w:rFonts w:hint="eastAsia" w:ascii="仿宋" w:hAnsi="仿宋" w:eastAsia="仿宋"/>
                <w:sz w:val="24"/>
              </w:rPr>
              <w:t>8</w:t>
            </w:r>
            <w:r>
              <w:rPr>
                <w:rFonts w:ascii="仿宋" w:hAnsi="仿宋" w:eastAsia="仿宋"/>
                <w:sz w:val="24"/>
              </w:rPr>
              <w:t>年，</w:t>
            </w:r>
            <w:r>
              <w:rPr>
                <w:rFonts w:ascii="仿宋" w:hAnsi="仿宋" w:eastAsia="仿宋"/>
                <w:bCs/>
                <w:color w:val="000000"/>
                <w:sz w:val="24"/>
              </w:rPr>
              <w:t>质检党支部组织委员。积极主动的完成班级的各种日常管理工作，协助党支部书记发展多名党员。</w:t>
            </w:r>
            <w:r>
              <w:rPr>
                <w:rFonts w:ascii="仿宋" w:hAnsi="仿宋" w:eastAsia="仿宋"/>
                <w:sz w:val="24"/>
              </w:rPr>
              <w:t>获得</w:t>
            </w:r>
            <w:r>
              <w:rPr>
                <w:rFonts w:ascii="仿宋" w:hAnsi="仿宋" w:eastAsia="仿宋"/>
                <w:bCs/>
                <w:color w:val="000000"/>
                <w:sz w:val="24"/>
              </w:rPr>
              <w:t>2013-2014年度校级学生工作先进工作者荣誉称号。目前担任</w:t>
            </w:r>
            <w:r>
              <w:rPr>
                <w:rFonts w:hint="eastAsia" w:ascii="仿宋" w:hAnsi="仿宋" w:eastAsia="仿宋" w:cs="宋体"/>
                <w:sz w:val="24"/>
              </w:rPr>
              <w:t>17质检班主任。贫困生秦雨潇同学错过了建档立卡时间，经过和院老师，校学生处老师沟通，进行了补建，积极帮她申请贫困助学金、联系勤工助学等。学生手划伤及时陪他去医院包扎，找朋友减免了部分医药费，并先行为其垫付医药费。到宿舍亲自为学生整理床铺57个（57个学生），示范指导。</w:t>
            </w:r>
            <w:r>
              <w:rPr>
                <w:rFonts w:hint="eastAsia" w:ascii="仿宋" w:hAnsi="仿宋" w:eastAsia="仿宋"/>
                <w:sz w:val="24"/>
              </w:rPr>
              <w:t>平时个别学习较差的学生，及时了解，找学生沟通，尽量做到及时发现问题解决问题，和学生沟通缓解其心理压力。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480" w:firstLineChars="200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组织17,18质检、生工学生进入到实验室修劳时，使学生也更早的接触到了实验室，了解实验室，为以后进入实验室学习打下良好的基础。班集体近两年获得各级奖项60多项。比如获得了学院组织的微学习汇报二等奖，并代表学院参加了学校的比赛。班级内也涌现出很多优秀的学生，比如8人获得全国艾滋病预防知识、环保知识竞赛优秀奖。秦雨潇获得省级3D精英大赛二等奖，陈雷获得市红十字会颁发的无偿献血荣誉证书，王阳获得全校英语比赛二等奖，童倩文、郭锦鑫等4人获得校级营销比赛一等奖，唐宇恒院级金话筒主持人一等奖，李明明院级辩论赛先进个人，王宏利4人等获得校创新创业大赛优秀奖，新媒体书法二等奖。5名学生获得校园舞蹈大赛三等奖，罗丽萍“光影科师”摄影优秀记者，陈海艺院级宣传普通话征文比赛优秀奖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积极鼓励、推荐学生参加科研活动，使学生参与到教师们的科研中去，对其以后工作、考研有很大帮助。指导的本科毕业生受到外校研究生导师的赞许。17质检秦雨潇同学申请了2项实用新型专利，其他同学参与发表核心论文2篇，参与申请发明专利2项（大二学生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b/>
                <w:color w:val="000000"/>
                <w:sz w:val="24"/>
              </w:rPr>
              <w:t>5.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 xml:space="preserve"> </w:t>
            </w:r>
            <w:r>
              <w:rPr>
                <w:rFonts w:ascii="仿宋" w:hAnsi="仿宋" w:eastAsia="仿宋"/>
                <w:b/>
                <w:color w:val="000000"/>
                <w:sz w:val="24"/>
              </w:rPr>
              <w:t>科技特派员和精准扶贫工作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：</w:t>
            </w:r>
            <w:r>
              <w:rPr>
                <w:rFonts w:hint="eastAsia" w:ascii="仿宋" w:hAnsi="仿宋" w:eastAsia="仿宋"/>
                <w:sz w:val="24"/>
              </w:rPr>
              <w:t>河北省“李保国式科技服务团队”主要成员，围绕我省食用菌、山楂、板栗等特色产业，开展科技服务活动，为当地经济的发展和科技进步做出了积极贡献。</w:t>
            </w:r>
            <w:r>
              <w:rPr>
                <w:rFonts w:hint="eastAsia" w:ascii="仿宋" w:hAnsi="仿宋" w:eastAsia="仿宋"/>
                <w:kern w:val="0"/>
                <w:sz w:val="24"/>
              </w:rPr>
              <w:t>主持完成了“食用菌膨化食品技术开发”、“食用菌即食产品开发”等项目。推动了遵化市食用菌特色产业科技园区建设。2015年参与成立河北省山楂产业技术创新战略联盟，</w:t>
            </w:r>
            <w:r>
              <w:rPr>
                <w:rFonts w:hint="eastAsia" w:ascii="仿宋" w:hAnsi="仿宋" w:eastAsia="仿宋" w:cs="宋体"/>
                <w:sz w:val="24"/>
              </w:rPr>
              <w:t>担任副秘书长。</w:t>
            </w:r>
            <w:r>
              <w:rPr>
                <w:rFonts w:ascii="仿宋" w:hAnsi="仿宋" w:eastAsia="仿宋"/>
                <w:kern w:val="0"/>
                <w:sz w:val="24"/>
              </w:rPr>
              <w:t>依托青龙县有机山楂产业链关键技术研究及营养休闲食品开发</w:t>
            </w:r>
            <w:r>
              <w:rPr>
                <w:rFonts w:hint="eastAsia" w:ascii="仿宋" w:hAnsi="仿宋" w:eastAsia="仿宋"/>
                <w:kern w:val="0"/>
                <w:sz w:val="24"/>
              </w:rPr>
              <w:t>、</w:t>
            </w:r>
            <w:r>
              <w:rPr>
                <w:rFonts w:ascii="仿宋" w:hAnsi="仿宋" w:eastAsia="仿宋"/>
                <w:kern w:val="0"/>
                <w:sz w:val="24"/>
              </w:rPr>
              <w:t>山楂抗辐射食品关键技术研究</w:t>
            </w:r>
            <w:r>
              <w:rPr>
                <w:rFonts w:hint="eastAsia" w:ascii="仿宋" w:hAnsi="仿宋" w:eastAsia="仿宋"/>
                <w:kern w:val="0"/>
                <w:sz w:val="24"/>
              </w:rPr>
              <w:t>、</w:t>
            </w:r>
            <w:r>
              <w:rPr>
                <w:rFonts w:ascii="仿宋" w:hAnsi="仿宋" w:eastAsia="仿宋"/>
                <w:kern w:val="0"/>
                <w:sz w:val="24"/>
              </w:rPr>
              <w:t>发酵型山楂酒花色苷变化及其衍生物形成机理</w:t>
            </w:r>
            <w:r>
              <w:rPr>
                <w:rFonts w:hint="eastAsia" w:ascii="仿宋" w:hAnsi="仿宋" w:eastAsia="仿宋"/>
                <w:kern w:val="0"/>
                <w:sz w:val="24"/>
              </w:rPr>
              <w:t>、承德山楂产业产学研合作示范基地等项目</w:t>
            </w:r>
            <w:r>
              <w:rPr>
                <w:rFonts w:ascii="仿宋" w:hAnsi="仿宋" w:eastAsia="仿宋"/>
                <w:kern w:val="0"/>
                <w:sz w:val="24"/>
              </w:rPr>
              <w:t>与秦皇岛双宝食品有限公司</w:t>
            </w:r>
            <w:r>
              <w:rPr>
                <w:rFonts w:hint="eastAsia" w:ascii="仿宋" w:hAnsi="仿宋" w:eastAsia="仿宋"/>
                <w:kern w:val="0"/>
                <w:sz w:val="24"/>
              </w:rPr>
              <w:t>和承德神栗食品有限公司合作开展山楂休闲食品技术开发。</w:t>
            </w:r>
            <w:r>
              <w:rPr>
                <w:rFonts w:ascii="仿宋" w:hAnsi="仿宋" w:eastAsia="仿宋"/>
                <w:color w:val="000000"/>
                <w:sz w:val="24"/>
              </w:rPr>
              <w:t>解决了企业的技术问题，提高了山楂的经济价值。</w:t>
            </w:r>
            <w:r>
              <w:rPr>
                <w:rFonts w:ascii="仿宋" w:hAnsi="仿宋" w:eastAsia="仿宋"/>
                <w:sz w:val="24"/>
              </w:rPr>
              <w:t>其中山楂干制品生产技术在承德神栗食品有限公司开展了技术中试，</w:t>
            </w:r>
            <w:r>
              <w:rPr>
                <w:rFonts w:ascii="仿宋" w:hAnsi="仿宋" w:eastAsia="仿宋"/>
                <w:color w:val="000000"/>
                <w:sz w:val="24"/>
              </w:rPr>
              <w:t>解决了企业山楂产品成型及色泽问题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,</w:t>
            </w:r>
            <w:r>
              <w:rPr>
                <w:rFonts w:ascii="仿宋" w:hAnsi="仿宋" w:eastAsia="仿宋"/>
                <w:kern w:val="0"/>
                <w:sz w:val="24"/>
              </w:rPr>
              <w:t>取得了良好效果。</w:t>
            </w:r>
            <w:r>
              <w:rPr>
                <w:rFonts w:hint="eastAsia" w:ascii="仿宋" w:hAnsi="仿宋" w:eastAsia="仿宋" w:cs="宋体"/>
                <w:sz w:val="24"/>
              </w:rPr>
              <w:t>秦皇岛市2016,2018年扶贫下乡科技特派员，</w:t>
            </w:r>
            <w:r>
              <w:rPr>
                <w:rFonts w:hint="eastAsia" w:ascii="仿宋" w:hAnsi="仿宋" w:eastAsia="仿宋"/>
                <w:kern w:val="0"/>
                <w:sz w:val="24"/>
              </w:rPr>
              <w:t>精准扶贫特派员，</w:t>
            </w:r>
            <w:r>
              <w:rPr>
                <w:rFonts w:hint="eastAsia" w:ascii="仿宋" w:hAnsi="仿宋" w:eastAsia="仿宋" w:cs="宋体"/>
                <w:sz w:val="24"/>
              </w:rPr>
              <w:t>获得“三区”科技人才专项，积极参与农民脱贫，科技扶持等工作。</w:t>
            </w:r>
            <w:r>
              <w:rPr>
                <w:rFonts w:ascii="仿宋" w:hAnsi="仿宋" w:eastAsia="仿宋"/>
                <w:sz w:val="24"/>
              </w:rPr>
              <w:t>邀请本校园艺系老师举办讲座，帮助村民学习板栗、樱桃修剪技术。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</w:rPr>
              <w:t>6. 为人师表：</w:t>
            </w:r>
            <w:r>
              <w:rPr>
                <w:rFonts w:hint="eastAsia" w:ascii="仿宋" w:hAnsi="仿宋" w:eastAsia="仿宋" w:cs="宋体"/>
                <w:sz w:val="24"/>
              </w:rPr>
              <w:t>自觉践行社会主义核心价值观，树立优良学风教风，具有良好的社会公德、职业道德、家庭美德和个人品德，言行雅正，举止文明，自尊自律，清廉从教，自觉抵制各种不正之风。工作之余参加了学校组织的“加强师德师风建设培训班”，并考核合格。除了对自己学生进行指导外，由于在实验室工作，其他老师学生也经常有问题请教，也耐心解答，教导学生。</w:t>
            </w:r>
            <w:r>
              <w:rPr>
                <w:rFonts w:hint="eastAsia" w:ascii="仿宋" w:hAnsi="仿宋" w:eastAsia="仿宋"/>
                <w:sz w:val="24"/>
              </w:rPr>
              <w:t>每年服务学生，在本实验室完成毕业论文30-40人，不固定实验室学生30-50人，以及每年的技能训练和专业训练，教师科研等。积极参与工会工作和女教职工工作，热心为教职工服务。协助工会领导完成了2016、2017和2018年的三八妇女节工会活动（包饺子和厨艺大赛、趣味知识竞答节目的准备工作和卫生清扫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1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推荐单位意见</w:t>
            </w:r>
          </w:p>
        </w:tc>
        <w:tc>
          <w:tcPr>
            <w:tcW w:w="66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157"/>
              </w:tabs>
              <w:spacing w:line="560" w:lineRule="exact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       </w:t>
            </w:r>
          </w:p>
          <w:p>
            <w:pPr>
              <w:tabs>
                <w:tab w:val="left" w:pos="5157"/>
              </w:tabs>
              <w:wordWrap w:val="0"/>
              <w:spacing w:line="560" w:lineRule="exact"/>
              <w:ind w:right="708"/>
              <w:rPr>
                <w:rFonts w:ascii="仿宋_GB2312" w:hAnsi="宋体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负责人签字：                             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（盖  章）</w:t>
            </w:r>
          </w:p>
          <w:p>
            <w:pPr>
              <w:wordWrap w:val="0"/>
              <w:spacing w:line="400" w:lineRule="exact"/>
              <w:ind w:firstLine="354" w:firstLineChars="150"/>
              <w:jc w:val="right"/>
              <w:rPr>
                <w:rFonts w:ascii="仿宋_GB2312" w:hAnsi="宋体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 xml:space="preserve">   </w:t>
            </w:r>
          </w:p>
          <w:p>
            <w:pPr>
              <w:wordWrap w:val="0"/>
              <w:spacing w:line="400" w:lineRule="exact"/>
              <w:ind w:firstLine="354" w:firstLineChars="150"/>
              <w:jc w:val="right"/>
              <w:rPr>
                <w:rFonts w:ascii="仿宋_GB2312" w:hAnsi="宋体" w:eastAsia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wordWrap w:val="0"/>
              <w:spacing w:line="400" w:lineRule="exact"/>
              <w:ind w:firstLine="354" w:firstLineChars="15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 xml:space="preserve">                       年 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1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学校评选意见</w:t>
            </w:r>
          </w:p>
        </w:tc>
        <w:tc>
          <w:tcPr>
            <w:tcW w:w="66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157"/>
              </w:tabs>
              <w:spacing w:line="560" w:lineRule="exact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                </w:t>
            </w:r>
          </w:p>
          <w:p>
            <w:pPr>
              <w:tabs>
                <w:tab w:val="left" w:pos="5157"/>
              </w:tabs>
              <w:wordWrap w:val="0"/>
              <w:spacing w:line="560" w:lineRule="exact"/>
              <w:ind w:left="4595" w:leftChars="952" w:right="708" w:hanging="2596" w:hangingChars="1100"/>
              <w:rPr>
                <w:rFonts w:ascii="仿宋_GB2312" w:hAnsi="宋体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（盖  章）</w:t>
            </w:r>
          </w:p>
          <w:p>
            <w:pPr>
              <w:wordWrap w:val="0"/>
              <w:spacing w:line="400" w:lineRule="exact"/>
              <w:ind w:firstLine="354" w:firstLineChars="150"/>
              <w:jc w:val="right"/>
              <w:rPr>
                <w:rFonts w:ascii="仿宋_GB2312" w:hAnsi="宋体" w:eastAsia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wordWrap w:val="0"/>
              <w:spacing w:line="400" w:lineRule="exact"/>
              <w:ind w:firstLine="354" w:firstLineChars="15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 xml:space="preserve">                          年   月   日  </w:t>
            </w:r>
          </w:p>
        </w:tc>
      </w:tr>
    </w:tbl>
    <w:p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>
      <w:pgSz w:w="11906" w:h="16838"/>
      <w:pgMar w:top="2098" w:right="1531" w:bottom="1418" w:left="1588" w:header="851" w:footer="992" w:gutter="0"/>
      <w:cols w:space="425" w:num="1"/>
      <w:docGrid w:type="lines" w:linePitch="5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6BA1"/>
    <w:rsid w:val="000023BE"/>
    <w:rsid w:val="00007D16"/>
    <w:rsid w:val="00016551"/>
    <w:rsid w:val="00034641"/>
    <w:rsid w:val="000661EC"/>
    <w:rsid w:val="00071433"/>
    <w:rsid w:val="000A1183"/>
    <w:rsid w:val="000B50D3"/>
    <w:rsid w:val="000C0111"/>
    <w:rsid w:val="000C2FE4"/>
    <w:rsid w:val="000F2BD2"/>
    <w:rsid w:val="0010620D"/>
    <w:rsid w:val="001132D4"/>
    <w:rsid w:val="001219F6"/>
    <w:rsid w:val="00136241"/>
    <w:rsid w:val="00141E7B"/>
    <w:rsid w:val="00142091"/>
    <w:rsid w:val="001420AB"/>
    <w:rsid w:val="001652B6"/>
    <w:rsid w:val="0018453C"/>
    <w:rsid w:val="001A36BD"/>
    <w:rsid w:val="001A5462"/>
    <w:rsid w:val="001B1ADA"/>
    <w:rsid w:val="001C6BA1"/>
    <w:rsid w:val="001D451A"/>
    <w:rsid w:val="001D49D7"/>
    <w:rsid w:val="001D5A0F"/>
    <w:rsid w:val="001E070A"/>
    <w:rsid w:val="001E1033"/>
    <w:rsid w:val="001F320A"/>
    <w:rsid w:val="00210F9C"/>
    <w:rsid w:val="00214104"/>
    <w:rsid w:val="00225C9C"/>
    <w:rsid w:val="00226411"/>
    <w:rsid w:val="002318BD"/>
    <w:rsid w:val="00237A79"/>
    <w:rsid w:val="0026386B"/>
    <w:rsid w:val="0026642F"/>
    <w:rsid w:val="00267A1D"/>
    <w:rsid w:val="00282548"/>
    <w:rsid w:val="002C153D"/>
    <w:rsid w:val="002D4F57"/>
    <w:rsid w:val="002E2314"/>
    <w:rsid w:val="002E497D"/>
    <w:rsid w:val="002F59E3"/>
    <w:rsid w:val="00300F7F"/>
    <w:rsid w:val="0030140E"/>
    <w:rsid w:val="0031308A"/>
    <w:rsid w:val="00331AC7"/>
    <w:rsid w:val="00337782"/>
    <w:rsid w:val="00346C8A"/>
    <w:rsid w:val="00351C57"/>
    <w:rsid w:val="003653F6"/>
    <w:rsid w:val="00366112"/>
    <w:rsid w:val="003724E3"/>
    <w:rsid w:val="00385F43"/>
    <w:rsid w:val="00386902"/>
    <w:rsid w:val="003976C8"/>
    <w:rsid w:val="003D5A13"/>
    <w:rsid w:val="003D5F78"/>
    <w:rsid w:val="003D6E44"/>
    <w:rsid w:val="003D7859"/>
    <w:rsid w:val="003E413C"/>
    <w:rsid w:val="003E6F45"/>
    <w:rsid w:val="00400199"/>
    <w:rsid w:val="00414641"/>
    <w:rsid w:val="0042171E"/>
    <w:rsid w:val="0042493F"/>
    <w:rsid w:val="00430759"/>
    <w:rsid w:val="00431BA2"/>
    <w:rsid w:val="0043758E"/>
    <w:rsid w:val="00462240"/>
    <w:rsid w:val="00484402"/>
    <w:rsid w:val="0049115D"/>
    <w:rsid w:val="004A0983"/>
    <w:rsid w:val="004A4561"/>
    <w:rsid w:val="004B3F9E"/>
    <w:rsid w:val="004D1CC3"/>
    <w:rsid w:val="004F70BC"/>
    <w:rsid w:val="00502893"/>
    <w:rsid w:val="00511A93"/>
    <w:rsid w:val="005142F5"/>
    <w:rsid w:val="005440BD"/>
    <w:rsid w:val="00544AC8"/>
    <w:rsid w:val="005606CF"/>
    <w:rsid w:val="00570759"/>
    <w:rsid w:val="00570C97"/>
    <w:rsid w:val="005B1763"/>
    <w:rsid w:val="005B1B8D"/>
    <w:rsid w:val="005C7DCE"/>
    <w:rsid w:val="005D6050"/>
    <w:rsid w:val="005E1683"/>
    <w:rsid w:val="005E7B55"/>
    <w:rsid w:val="00612A34"/>
    <w:rsid w:val="00622C12"/>
    <w:rsid w:val="00637716"/>
    <w:rsid w:val="00647979"/>
    <w:rsid w:val="00663B29"/>
    <w:rsid w:val="00676DB9"/>
    <w:rsid w:val="006851ED"/>
    <w:rsid w:val="0069103F"/>
    <w:rsid w:val="0069215D"/>
    <w:rsid w:val="00696EB8"/>
    <w:rsid w:val="006A0974"/>
    <w:rsid w:val="006A4170"/>
    <w:rsid w:val="006C1329"/>
    <w:rsid w:val="006C24DB"/>
    <w:rsid w:val="006C56E8"/>
    <w:rsid w:val="006D0557"/>
    <w:rsid w:val="006F4E5F"/>
    <w:rsid w:val="007156BC"/>
    <w:rsid w:val="00731C36"/>
    <w:rsid w:val="00735A25"/>
    <w:rsid w:val="00747F36"/>
    <w:rsid w:val="00751187"/>
    <w:rsid w:val="00785148"/>
    <w:rsid w:val="007B3E8D"/>
    <w:rsid w:val="007C5E6F"/>
    <w:rsid w:val="007E2B9E"/>
    <w:rsid w:val="007F0A7C"/>
    <w:rsid w:val="00803A81"/>
    <w:rsid w:val="0080505D"/>
    <w:rsid w:val="0081657A"/>
    <w:rsid w:val="008239BB"/>
    <w:rsid w:val="0082787B"/>
    <w:rsid w:val="00862CA9"/>
    <w:rsid w:val="00865EA6"/>
    <w:rsid w:val="008905E0"/>
    <w:rsid w:val="008A4BC3"/>
    <w:rsid w:val="008B6DB0"/>
    <w:rsid w:val="008C261D"/>
    <w:rsid w:val="008C3933"/>
    <w:rsid w:val="008D1538"/>
    <w:rsid w:val="008E3BEE"/>
    <w:rsid w:val="008E40B3"/>
    <w:rsid w:val="008F084D"/>
    <w:rsid w:val="008F4380"/>
    <w:rsid w:val="00907572"/>
    <w:rsid w:val="00913C27"/>
    <w:rsid w:val="00927901"/>
    <w:rsid w:val="00930FCF"/>
    <w:rsid w:val="009343FA"/>
    <w:rsid w:val="00935A6C"/>
    <w:rsid w:val="00942C22"/>
    <w:rsid w:val="009532BB"/>
    <w:rsid w:val="00961F45"/>
    <w:rsid w:val="00963AC6"/>
    <w:rsid w:val="0099018F"/>
    <w:rsid w:val="00996677"/>
    <w:rsid w:val="009A11FF"/>
    <w:rsid w:val="009A2420"/>
    <w:rsid w:val="009A605B"/>
    <w:rsid w:val="009A6ACE"/>
    <w:rsid w:val="009B044A"/>
    <w:rsid w:val="009B3AF5"/>
    <w:rsid w:val="009C33FB"/>
    <w:rsid w:val="009E3987"/>
    <w:rsid w:val="009F68FC"/>
    <w:rsid w:val="00A11FAB"/>
    <w:rsid w:val="00A53EFC"/>
    <w:rsid w:val="00A622AD"/>
    <w:rsid w:val="00AA41E3"/>
    <w:rsid w:val="00AB235F"/>
    <w:rsid w:val="00AC5203"/>
    <w:rsid w:val="00AC6A62"/>
    <w:rsid w:val="00AC743C"/>
    <w:rsid w:val="00AD2FAE"/>
    <w:rsid w:val="00B014A8"/>
    <w:rsid w:val="00B05165"/>
    <w:rsid w:val="00B06DFD"/>
    <w:rsid w:val="00B20AC7"/>
    <w:rsid w:val="00B50619"/>
    <w:rsid w:val="00B66963"/>
    <w:rsid w:val="00B72BDA"/>
    <w:rsid w:val="00B86461"/>
    <w:rsid w:val="00B91DBC"/>
    <w:rsid w:val="00B9264F"/>
    <w:rsid w:val="00B948B3"/>
    <w:rsid w:val="00BA39D0"/>
    <w:rsid w:val="00BB32D5"/>
    <w:rsid w:val="00BE40D3"/>
    <w:rsid w:val="00BF37A9"/>
    <w:rsid w:val="00BF5B84"/>
    <w:rsid w:val="00C11981"/>
    <w:rsid w:val="00C17C1C"/>
    <w:rsid w:val="00C204AA"/>
    <w:rsid w:val="00C2068F"/>
    <w:rsid w:val="00C30237"/>
    <w:rsid w:val="00C40EF0"/>
    <w:rsid w:val="00C6110F"/>
    <w:rsid w:val="00C67ADA"/>
    <w:rsid w:val="00C71651"/>
    <w:rsid w:val="00CA3BCB"/>
    <w:rsid w:val="00CC0C9F"/>
    <w:rsid w:val="00CD5AB6"/>
    <w:rsid w:val="00CD7D4E"/>
    <w:rsid w:val="00CE593B"/>
    <w:rsid w:val="00CF21EE"/>
    <w:rsid w:val="00CF6207"/>
    <w:rsid w:val="00D03221"/>
    <w:rsid w:val="00D03292"/>
    <w:rsid w:val="00D063DA"/>
    <w:rsid w:val="00D06538"/>
    <w:rsid w:val="00D13049"/>
    <w:rsid w:val="00D421C3"/>
    <w:rsid w:val="00D433C4"/>
    <w:rsid w:val="00D7695B"/>
    <w:rsid w:val="00D8151C"/>
    <w:rsid w:val="00D83F39"/>
    <w:rsid w:val="00D85E44"/>
    <w:rsid w:val="00D863E9"/>
    <w:rsid w:val="00D915F1"/>
    <w:rsid w:val="00DB4199"/>
    <w:rsid w:val="00DB66D7"/>
    <w:rsid w:val="00DC07FF"/>
    <w:rsid w:val="00DC7540"/>
    <w:rsid w:val="00DC76A3"/>
    <w:rsid w:val="00DD4915"/>
    <w:rsid w:val="00DD6BDC"/>
    <w:rsid w:val="00DD7FBD"/>
    <w:rsid w:val="00DE1667"/>
    <w:rsid w:val="00DE5FBE"/>
    <w:rsid w:val="00E057CD"/>
    <w:rsid w:val="00E21C4D"/>
    <w:rsid w:val="00E602A7"/>
    <w:rsid w:val="00E7623F"/>
    <w:rsid w:val="00E8175E"/>
    <w:rsid w:val="00E91C40"/>
    <w:rsid w:val="00E9432A"/>
    <w:rsid w:val="00EA07A2"/>
    <w:rsid w:val="00EB3A92"/>
    <w:rsid w:val="00EB5D01"/>
    <w:rsid w:val="00ED124E"/>
    <w:rsid w:val="00EE09DB"/>
    <w:rsid w:val="00F02B9B"/>
    <w:rsid w:val="00F05F76"/>
    <w:rsid w:val="00F118E5"/>
    <w:rsid w:val="00F2646D"/>
    <w:rsid w:val="00F34EBF"/>
    <w:rsid w:val="00F44CFE"/>
    <w:rsid w:val="00F47247"/>
    <w:rsid w:val="00F80FED"/>
    <w:rsid w:val="00F91D39"/>
    <w:rsid w:val="00FA5129"/>
    <w:rsid w:val="00FB6228"/>
    <w:rsid w:val="00FC233D"/>
    <w:rsid w:val="00FC71E0"/>
    <w:rsid w:val="00FD16A9"/>
    <w:rsid w:val="00FD6B26"/>
    <w:rsid w:val="00FF04F8"/>
    <w:rsid w:val="00FF161A"/>
    <w:rsid w:val="1DF4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777</Words>
  <Characters>4431</Characters>
  <Lines>36</Lines>
  <Paragraphs>10</Paragraphs>
  <TotalTime>185</TotalTime>
  <ScaleCrop>false</ScaleCrop>
  <LinksUpToDate>false</LinksUpToDate>
  <CharactersWithSpaces>5198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2019-08-21T12:04:00Z</dcterms:created>
  <dc:creator>lsw</dc:creator>
  <cp:lastModifiedBy>高</cp:lastModifiedBy>
  <dcterms:modified xsi:type="dcterms:W3CDTF">2019-08-26T02:30:52Z</dcterms:modified>
  <cp:revision>477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